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870957">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70957" w:rsidP="00132FC5">
      <w:pPr>
        <w:spacing w:after="0"/>
        <w:jc w:val="center"/>
        <w:rPr>
          <w:rFonts w:ascii="Times New Roman" w:hAnsi="Times New Roman"/>
          <w:sz w:val="28"/>
          <w:szCs w:val="28"/>
        </w:rPr>
      </w:pPr>
      <w:r>
        <w:rPr>
          <w:rFonts w:ascii="Times New Roman" w:hAnsi="Times New Roman"/>
          <w:sz w:val="28"/>
          <w:szCs w:val="28"/>
        </w:rPr>
        <w:t>26.04</w:t>
      </w:r>
      <w:r w:rsidR="00DE3675">
        <w:rPr>
          <w:rFonts w:ascii="Times New Roman" w:hAnsi="Times New Roman"/>
          <w:sz w:val="28"/>
          <w:szCs w:val="28"/>
        </w:rPr>
        <w:t>.</w:t>
      </w:r>
      <w:r w:rsidR="005E25E3">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E25E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5E25E3">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870957">
        <w:rPr>
          <w:rFonts w:ascii="Times New Roman" w:hAnsi="Times New Roman"/>
          <w:sz w:val="24"/>
          <w:szCs w:val="24"/>
        </w:rPr>
        <w:t>26.04</w:t>
      </w:r>
      <w:r w:rsidR="00DE3675" w:rsidRPr="00F32066">
        <w:rPr>
          <w:rFonts w:ascii="Times New Roman" w:hAnsi="Times New Roman"/>
          <w:sz w:val="24"/>
          <w:szCs w:val="24"/>
        </w:rPr>
        <w:t>.</w:t>
      </w:r>
      <w:r>
        <w:rPr>
          <w:rFonts w:ascii="Times New Roman" w:hAnsi="Times New Roman"/>
          <w:sz w:val="24"/>
          <w:szCs w:val="24"/>
        </w:rPr>
        <w:t>2016</w:t>
      </w:r>
      <w:r w:rsidR="00320D4F" w:rsidRPr="00F32066">
        <w:rPr>
          <w:rFonts w:ascii="Times New Roman" w:hAnsi="Times New Roman"/>
          <w:sz w:val="24"/>
          <w:szCs w:val="24"/>
        </w:rPr>
        <w:t xml:space="preserve"> № </w:t>
      </w:r>
      <w:r w:rsidR="00870957">
        <w:rPr>
          <w:rFonts w:ascii="Times New Roman" w:hAnsi="Times New Roman"/>
          <w:sz w:val="24"/>
          <w:szCs w:val="24"/>
        </w:rPr>
        <w:t>69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E25E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5E25E3">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B810F3">
            <w:pPr>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Размещение информации на  официальном сайте Администрации  Красновского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Информирование жителей Красновского сельского поселения о  муниципальной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080"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994"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C552A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1994" w:type="dxa"/>
            <w:tcBorders>
              <w:left w:val="single" w:sz="4" w:space="0" w:color="auto"/>
              <w:bottom w:val="single" w:sz="4" w:space="0" w:color="auto"/>
              <w:right w:val="single" w:sz="4" w:space="0" w:color="auto"/>
            </w:tcBorders>
          </w:tcPr>
          <w:p w:rsidR="009258AD" w:rsidRPr="009258AD" w:rsidRDefault="00C552A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C552A7">
        <w:rPr>
          <w:sz w:val="28"/>
          <w:szCs w:val="28"/>
        </w:rPr>
        <w:t xml:space="preserve"> за 2015</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в 2015</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C552A7"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ДНсзп=0х100%/3004</w:t>
      </w:r>
      <w:r w:rsidR="009321F3">
        <w:rPr>
          <w:rFonts w:ascii="Times New Roman" w:hAnsi="Times New Roman"/>
          <w:sz w:val="28"/>
          <w:szCs w:val="28"/>
        </w:rPr>
        <w:t>=0</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C552A7"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Дмппк=2х100/7=28,5</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C552A7"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Дмпу=1х100/7=14,2</w:t>
      </w:r>
    </w:p>
    <w:p w:rsidR="00C76264" w:rsidRDefault="00320D4F" w:rsidP="00C552A7">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Таким образом, отмечается, что </w:t>
      </w:r>
      <w:r w:rsidR="00467C2F">
        <w:rPr>
          <w:rFonts w:ascii="Times New Roman" w:hAnsi="Times New Roman"/>
          <w:sz w:val="28"/>
          <w:szCs w:val="28"/>
        </w:rPr>
        <w:t xml:space="preserve">все </w:t>
      </w:r>
      <w:r w:rsidRPr="00535C49">
        <w:rPr>
          <w:rFonts w:ascii="Times New Roman" w:hAnsi="Times New Roman"/>
          <w:sz w:val="28"/>
          <w:szCs w:val="28"/>
        </w:rPr>
        <w:t>целевые показатели Программ</w:t>
      </w:r>
      <w:r w:rsidR="00C552A7">
        <w:rPr>
          <w:rFonts w:ascii="Times New Roman" w:hAnsi="Times New Roman"/>
          <w:sz w:val="28"/>
          <w:szCs w:val="28"/>
        </w:rPr>
        <w:t>ы по результатам за 2015</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C552A7" w:rsidRPr="00535C49">
        <w:rPr>
          <w:rFonts w:ascii="Times New Roman" w:hAnsi="Times New Roman"/>
          <w:sz w:val="28"/>
          <w:szCs w:val="28"/>
        </w:rPr>
        <w:t>в</w:t>
      </w:r>
      <w:r w:rsidR="00467C2F">
        <w:rPr>
          <w:rFonts w:ascii="Times New Roman" w:hAnsi="Times New Roman"/>
          <w:sz w:val="28"/>
          <w:szCs w:val="28"/>
        </w:rPr>
        <w:t xml:space="preserve"> основном </w:t>
      </w:r>
      <w:r w:rsidRPr="00535C49">
        <w:rPr>
          <w:rFonts w:ascii="Times New Roman" w:hAnsi="Times New Roman"/>
          <w:sz w:val="28"/>
          <w:szCs w:val="28"/>
        </w:rPr>
        <w:t>достигн</w:t>
      </w:r>
      <w:r w:rsidR="00C552A7">
        <w:rPr>
          <w:rFonts w:ascii="Times New Roman" w:hAnsi="Times New Roman"/>
          <w:sz w:val="28"/>
          <w:szCs w:val="28"/>
        </w:rPr>
        <w:t>уты, выполнение по одному показателю составило 0 %, что связано с низким уровнем</w:t>
      </w:r>
      <w:r w:rsidR="00C552A7" w:rsidRPr="00C552A7">
        <w:rPr>
          <w:rFonts w:ascii="Times New Roman" w:hAnsi="Times New Roman"/>
          <w:sz w:val="28"/>
          <w:szCs w:val="28"/>
        </w:rPr>
        <w:t xml:space="preserve"> социальной активности граждан</w:t>
      </w:r>
      <w:r w:rsidR="00C552A7">
        <w:rPr>
          <w:rFonts w:ascii="Times New Roman" w:hAnsi="Times New Roman"/>
          <w:sz w:val="28"/>
          <w:szCs w:val="28"/>
        </w:rPr>
        <w:t>.</w:t>
      </w: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061" w:rsidRDefault="00486061" w:rsidP="009258AD">
      <w:pPr>
        <w:spacing w:after="0" w:line="240" w:lineRule="auto"/>
      </w:pPr>
      <w:r>
        <w:separator/>
      </w:r>
    </w:p>
  </w:endnote>
  <w:endnote w:type="continuationSeparator" w:id="0">
    <w:p w:rsidR="00486061" w:rsidRDefault="0048606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061" w:rsidRDefault="00486061" w:rsidP="009258AD">
      <w:pPr>
        <w:spacing w:after="0" w:line="240" w:lineRule="auto"/>
      </w:pPr>
      <w:r>
        <w:separator/>
      </w:r>
    </w:p>
  </w:footnote>
  <w:footnote w:type="continuationSeparator" w:id="0">
    <w:p w:rsidR="00486061" w:rsidRDefault="0048606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B6951"/>
    <w:rsid w:val="000C60BB"/>
    <w:rsid w:val="000F6DEA"/>
    <w:rsid w:val="001108ED"/>
    <w:rsid w:val="00126C18"/>
    <w:rsid w:val="00132FC5"/>
    <w:rsid w:val="00157194"/>
    <w:rsid w:val="001A443A"/>
    <w:rsid w:val="00221111"/>
    <w:rsid w:val="002449B8"/>
    <w:rsid w:val="00287D00"/>
    <w:rsid w:val="00320D4F"/>
    <w:rsid w:val="003A4CF6"/>
    <w:rsid w:val="004323FA"/>
    <w:rsid w:val="00441462"/>
    <w:rsid w:val="00446DB9"/>
    <w:rsid w:val="0045522D"/>
    <w:rsid w:val="00467C2F"/>
    <w:rsid w:val="00473A4E"/>
    <w:rsid w:val="00486061"/>
    <w:rsid w:val="00535C49"/>
    <w:rsid w:val="005E25E3"/>
    <w:rsid w:val="006449A9"/>
    <w:rsid w:val="0067197E"/>
    <w:rsid w:val="00727022"/>
    <w:rsid w:val="007A0930"/>
    <w:rsid w:val="007A2C7B"/>
    <w:rsid w:val="00870957"/>
    <w:rsid w:val="00896D32"/>
    <w:rsid w:val="00896F71"/>
    <w:rsid w:val="009258AD"/>
    <w:rsid w:val="009321F3"/>
    <w:rsid w:val="009F4B33"/>
    <w:rsid w:val="00AF66D1"/>
    <w:rsid w:val="00AF6F39"/>
    <w:rsid w:val="00B2697E"/>
    <w:rsid w:val="00B71B6F"/>
    <w:rsid w:val="00B810F3"/>
    <w:rsid w:val="00B97F3F"/>
    <w:rsid w:val="00BB11A9"/>
    <w:rsid w:val="00BB3A23"/>
    <w:rsid w:val="00C10753"/>
    <w:rsid w:val="00C52968"/>
    <w:rsid w:val="00C552A7"/>
    <w:rsid w:val="00C7136A"/>
    <w:rsid w:val="00C76264"/>
    <w:rsid w:val="00C9678D"/>
    <w:rsid w:val="00CD7316"/>
    <w:rsid w:val="00DC7431"/>
    <w:rsid w:val="00DD7CF0"/>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3D1F87-4B22-4DA6-9B80-3519B8FC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3CF1-C3EF-4883-9AC2-8F35C8E4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8428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2016-04-29T07:26:00Z</cp:lastPrinted>
  <dcterms:created xsi:type="dcterms:W3CDTF">2025-07-27T12:34:00Z</dcterms:created>
  <dcterms:modified xsi:type="dcterms:W3CDTF">2025-07-27T12:34:00Z</dcterms:modified>
</cp:coreProperties>
</file>